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13A65" w14:textId="77777777" w:rsidR="00222222" w:rsidRPr="00F26E0A" w:rsidRDefault="00222222" w:rsidP="004F28CA">
      <w:pPr>
        <w:spacing w:line="480" w:lineRule="auto"/>
        <w:jc w:val="center"/>
        <w:rPr>
          <w:rFonts w:ascii="Times New Roman" w:hAnsi="Times New Roman" w:cs="Times New Roman"/>
          <w:sz w:val="24"/>
          <w:szCs w:val="24"/>
        </w:rPr>
      </w:pPr>
    </w:p>
    <w:p w14:paraId="234A2F80" w14:textId="77777777" w:rsidR="008C2920" w:rsidRPr="00F26E0A" w:rsidRDefault="008C2920" w:rsidP="004F28CA">
      <w:pPr>
        <w:spacing w:line="480" w:lineRule="auto"/>
        <w:jc w:val="center"/>
        <w:rPr>
          <w:rFonts w:ascii="Times New Roman" w:hAnsi="Times New Roman" w:cs="Times New Roman"/>
          <w:sz w:val="24"/>
          <w:szCs w:val="24"/>
        </w:rPr>
      </w:pPr>
    </w:p>
    <w:p w14:paraId="700D103F" w14:textId="77777777" w:rsidR="00222222" w:rsidRPr="00F26E0A" w:rsidRDefault="00222222" w:rsidP="004F28CA">
      <w:pPr>
        <w:spacing w:line="480" w:lineRule="auto"/>
        <w:jc w:val="center"/>
        <w:rPr>
          <w:rFonts w:ascii="Times New Roman" w:hAnsi="Times New Roman" w:cs="Times New Roman"/>
          <w:sz w:val="24"/>
          <w:szCs w:val="24"/>
        </w:rPr>
      </w:pPr>
    </w:p>
    <w:p w14:paraId="40353D6B" w14:textId="77777777" w:rsidR="008C2920" w:rsidRPr="00F26E0A" w:rsidRDefault="008C2920" w:rsidP="004F28CA">
      <w:pPr>
        <w:spacing w:line="480" w:lineRule="auto"/>
        <w:jc w:val="center"/>
        <w:rPr>
          <w:rFonts w:ascii="Times New Roman" w:hAnsi="Times New Roman" w:cs="Times New Roman"/>
          <w:sz w:val="24"/>
          <w:szCs w:val="24"/>
        </w:rPr>
      </w:pPr>
    </w:p>
    <w:p w14:paraId="55820783" w14:textId="77777777" w:rsidR="00222222" w:rsidRPr="00F26E0A" w:rsidRDefault="00222222" w:rsidP="004F28CA">
      <w:pPr>
        <w:spacing w:line="480" w:lineRule="auto"/>
        <w:jc w:val="center"/>
        <w:rPr>
          <w:rFonts w:ascii="Times New Roman" w:hAnsi="Times New Roman" w:cs="Times New Roman"/>
          <w:sz w:val="24"/>
          <w:szCs w:val="24"/>
        </w:rPr>
      </w:pPr>
      <w:r w:rsidRPr="00F26E0A">
        <w:rPr>
          <w:rFonts w:ascii="Times New Roman" w:hAnsi="Times New Roman" w:cs="Times New Roman"/>
          <w:sz w:val="24"/>
          <w:szCs w:val="24"/>
        </w:rPr>
        <w:t>Student plan</w:t>
      </w:r>
    </w:p>
    <w:p w14:paraId="78671E07" w14:textId="77777777" w:rsidR="00222222" w:rsidRPr="00F26E0A" w:rsidRDefault="00222222" w:rsidP="004F28CA">
      <w:pPr>
        <w:spacing w:line="480" w:lineRule="auto"/>
        <w:rPr>
          <w:rFonts w:ascii="Times New Roman" w:hAnsi="Times New Roman" w:cs="Times New Roman"/>
          <w:sz w:val="24"/>
          <w:szCs w:val="24"/>
        </w:rPr>
      </w:pPr>
    </w:p>
    <w:p w14:paraId="26F7F2E6" w14:textId="77777777" w:rsidR="008C2920" w:rsidRPr="00F26E0A" w:rsidRDefault="008C2920" w:rsidP="004F28CA">
      <w:pPr>
        <w:spacing w:line="480" w:lineRule="auto"/>
        <w:jc w:val="center"/>
        <w:rPr>
          <w:rFonts w:ascii="Times New Roman" w:hAnsi="Times New Roman" w:cs="Times New Roman"/>
          <w:sz w:val="24"/>
          <w:szCs w:val="24"/>
        </w:rPr>
      </w:pPr>
    </w:p>
    <w:p w14:paraId="112E1AE1" w14:textId="77777777" w:rsidR="008C2920" w:rsidRPr="00F26E0A" w:rsidRDefault="008C2920" w:rsidP="004F28CA">
      <w:pPr>
        <w:spacing w:line="480" w:lineRule="auto"/>
        <w:jc w:val="center"/>
        <w:rPr>
          <w:rFonts w:ascii="Times New Roman" w:hAnsi="Times New Roman" w:cs="Times New Roman"/>
          <w:sz w:val="24"/>
          <w:szCs w:val="24"/>
        </w:rPr>
      </w:pPr>
    </w:p>
    <w:p w14:paraId="3A742706" w14:textId="77777777" w:rsidR="009E6D5E" w:rsidRPr="00F26E0A" w:rsidRDefault="009E6D5E" w:rsidP="004F28CA">
      <w:pPr>
        <w:spacing w:line="480" w:lineRule="auto"/>
        <w:jc w:val="center"/>
        <w:rPr>
          <w:rFonts w:ascii="Times New Roman" w:hAnsi="Times New Roman" w:cs="Times New Roman"/>
          <w:sz w:val="24"/>
          <w:szCs w:val="24"/>
        </w:rPr>
      </w:pPr>
      <w:r w:rsidRPr="00F26E0A">
        <w:rPr>
          <w:rFonts w:ascii="Times New Roman" w:hAnsi="Times New Roman" w:cs="Times New Roman"/>
          <w:sz w:val="24"/>
          <w:szCs w:val="24"/>
        </w:rPr>
        <w:t>Author</w:t>
      </w:r>
    </w:p>
    <w:p w14:paraId="1509E720" w14:textId="77777777" w:rsidR="009E6D5E" w:rsidRPr="00F26E0A" w:rsidRDefault="009E6D5E" w:rsidP="004F28CA">
      <w:pPr>
        <w:spacing w:line="480" w:lineRule="auto"/>
        <w:jc w:val="center"/>
        <w:rPr>
          <w:rFonts w:ascii="Times New Roman" w:hAnsi="Times New Roman" w:cs="Times New Roman"/>
          <w:sz w:val="24"/>
          <w:szCs w:val="24"/>
        </w:rPr>
      </w:pPr>
      <w:r w:rsidRPr="00F26E0A">
        <w:rPr>
          <w:rFonts w:ascii="Times New Roman" w:hAnsi="Times New Roman" w:cs="Times New Roman"/>
          <w:sz w:val="24"/>
          <w:szCs w:val="24"/>
        </w:rPr>
        <w:t>Institutional Affiliation</w:t>
      </w:r>
    </w:p>
    <w:p w14:paraId="37F47737" w14:textId="77777777" w:rsidR="009E6D5E" w:rsidRPr="00F26E0A" w:rsidRDefault="009E6D5E" w:rsidP="004F28CA">
      <w:pPr>
        <w:spacing w:line="480" w:lineRule="auto"/>
        <w:jc w:val="center"/>
        <w:rPr>
          <w:rFonts w:ascii="Times New Roman" w:hAnsi="Times New Roman" w:cs="Times New Roman"/>
          <w:sz w:val="24"/>
          <w:szCs w:val="24"/>
        </w:rPr>
      </w:pPr>
      <w:r w:rsidRPr="00F26E0A">
        <w:rPr>
          <w:rFonts w:ascii="Times New Roman" w:hAnsi="Times New Roman" w:cs="Times New Roman"/>
          <w:sz w:val="24"/>
          <w:szCs w:val="24"/>
        </w:rPr>
        <w:t>Instructor</w:t>
      </w:r>
    </w:p>
    <w:p w14:paraId="388E427C" w14:textId="77777777" w:rsidR="009E6D5E" w:rsidRPr="00F26E0A" w:rsidRDefault="009E6D5E" w:rsidP="004F28CA">
      <w:pPr>
        <w:spacing w:line="480" w:lineRule="auto"/>
        <w:jc w:val="center"/>
        <w:rPr>
          <w:rFonts w:ascii="Times New Roman" w:hAnsi="Times New Roman" w:cs="Times New Roman"/>
          <w:sz w:val="24"/>
          <w:szCs w:val="24"/>
        </w:rPr>
      </w:pPr>
      <w:r w:rsidRPr="00F26E0A">
        <w:rPr>
          <w:rFonts w:ascii="Times New Roman" w:hAnsi="Times New Roman" w:cs="Times New Roman"/>
          <w:sz w:val="24"/>
          <w:szCs w:val="24"/>
        </w:rPr>
        <w:t>Course code</w:t>
      </w:r>
    </w:p>
    <w:p w14:paraId="44997027" w14:textId="77777777" w:rsidR="009E6D5E" w:rsidRPr="00F26E0A" w:rsidRDefault="009E6D5E" w:rsidP="004F28CA">
      <w:pPr>
        <w:spacing w:line="480" w:lineRule="auto"/>
        <w:jc w:val="center"/>
        <w:rPr>
          <w:rFonts w:ascii="Times New Roman" w:hAnsi="Times New Roman" w:cs="Times New Roman"/>
          <w:sz w:val="24"/>
          <w:szCs w:val="24"/>
        </w:rPr>
      </w:pPr>
      <w:r w:rsidRPr="00F26E0A">
        <w:rPr>
          <w:rFonts w:ascii="Times New Roman" w:hAnsi="Times New Roman" w:cs="Times New Roman"/>
          <w:sz w:val="24"/>
          <w:szCs w:val="24"/>
        </w:rPr>
        <w:t>Date of submission</w:t>
      </w:r>
    </w:p>
    <w:p w14:paraId="5031F1CD" w14:textId="503076B0" w:rsidR="00222222" w:rsidRPr="00F26E0A" w:rsidRDefault="00222222" w:rsidP="004F28CA">
      <w:pPr>
        <w:spacing w:line="480" w:lineRule="auto"/>
        <w:jc w:val="center"/>
        <w:rPr>
          <w:rFonts w:ascii="Times New Roman" w:hAnsi="Times New Roman" w:cs="Times New Roman"/>
          <w:sz w:val="24"/>
          <w:szCs w:val="24"/>
        </w:rPr>
      </w:pPr>
    </w:p>
    <w:p w14:paraId="6E460CC2" w14:textId="106471FB" w:rsidR="009E6D5E" w:rsidRPr="00F26E0A" w:rsidRDefault="009E6D5E" w:rsidP="004F28CA">
      <w:pPr>
        <w:spacing w:line="480" w:lineRule="auto"/>
        <w:jc w:val="center"/>
        <w:rPr>
          <w:rFonts w:ascii="Times New Roman" w:hAnsi="Times New Roman" w:cs="Times New Roman"/>
          <w:sz w:val="24"/>
          <w:szCs w:val="24"/>
        </w:rPr>
      </w:pPr>
    </w:p>
    <w:p w14:paraId="14FBA5EA" w14:textId="5BE98951" w:rsidR="00222222" w:rsidRDefault="00222222" w:rsidP="004F28CA">
      <w:pPr>
        <w:spacing w:line="480" w:lineRule="auto"/>
        <w:rPr>
          <w:rFonts w:ascii="Times New Roman" w:hAnsi="Times New Roman" w:cs="Times New Roman"/>
          <w:sz w:val="24"/>
          <w:szCs w:val="24"/>
        </w:rPr>
      </w:pPr>
    </w:p>
    <w:p w14:paraId="1518ABBF" w14:textId="7AE36B47" w:rsidR="00222222" w:rsidRDefault="00222222" w:rsidP="004F28CA">
      <w:pPr>
        <w:spacing w:line="480" w:lineRule="auto"/>
        <w:rPr>
          <w:rFonts w:ascii="Times New Roman" w:hAnsi="Times New Roman" w:cs="Times New Roman"/>
          <w:sz w:val="24"/>
          <w:szCs w:val="24"/>
        </w:rPr>
      </w:pPr>
    </w:p>
    <w:p w14:paraId="0197736A" w14:textId="77777777" w:rsidR="004F28CA" w:rsidRPr="00F26E0A" w:rsidRDefault="004F28CA" w:rsidP="004F28CA">
      <w:pPr>
        <w:spacing w:line="480" w:lineRule="auto"/>
        <w:rPr>
          <w:rFonts w:ascii="Times New Roman" w:hAnsi="Times New Roman" w:cs="Times New Roman"/>
          <w:sz w:val="24"/>
          <w:szCs w:val="24"/>
        </w:rPr>
      </w:pPr>
    </w:p>
    <w:p w14:paraId="37872756" w14:textId="77777777" w:rsidR="009E6D5E" w:rsidRPr="00F26E0A" w:rsidRDefault="008C2920" w:rsidP="004F28CA">
      <w:pPr>
        <w:spacing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lastRenderedPageBreak/>
        <w:t>The pandemic has brought the whole world to a standstill for a couple of months. The effects are all over the globe, most of the vulnerable being the kids at their early development stages. Seclusion and isolation have stunted their growth; this can be widely evident even in socializing skills. They have deteriorated over the past months, observations made have confirmed this, in specific, a study has been done over pupils as they prepare to go back to normal. Michael studies virtually, and he mostly is not in the company of friends; this has led to Michael developing psychological effects from the isolation; he is observed while he interacts in one instance with his cousins. He seems to withdraw himself from anyone else's company and only appears to be close to his grandmother as he spends most of the time together.</w:t>
      </w:r>
    </w:p>
    <w:p w14:paraId="3E84D448" w14:textId="77777777" w:rsidR="009E6D5E" w:rsidRPr="00F26E0A" w:rsidRDefault="008C2920" w:rsidP="004F28CA">
      <w:pPr>
        <w:spacing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 </w:t>
      </w:r>
      <w:r w:rsidR="009E6D5E" w:rsidRPr="00F26E0A">
        <w:rPr>
          <w:rFonts w:ascii="Times New Roman" w:hAnsi="Times New Roman" w:cs="Times New Roman"/>
          <w:sz w:val="24"/>
          <w:szCs w:val="24"/>
        </w:rPr>
        <w:t xml:space="preserve">The observation schedule indicates that Michael has some developmental disorders, which may result in difficulty in learning. Learning is effective when all the learners, regardless of whether they have some cognitive development challenges, can learn equally with the rest of the learners. To achieve this in a diversified classroom, the instructor must develop a plan to provide special attention to the learner. The teacher must understand the special approaches that he should use to facilitate the learners' easy learning with special needs. The teacher should provide rewards to reinforce the positive behavior of the learner. Instrumental learning involves punishing wrong behaviors for preventing a repetition of the behavior.  </w:t>
      </w:r>
    </w:p>
    <w:p w14:paraId="08D0A1B4" w14:textId="77777777" w:rsidR="009E6D5E" w:rsidRPr="00F26E0A" w:rsidRDefault="009E6D5E" w:rsidP="004F28CA">
      <w:pPr>
        <w:spacing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The teacher should give Michael most of the time, to provide guidance and counseling in education and life skills. Michael needs to be allowed to discover and learn things independently, provided an adult guide them in the process. This ensures that intervention measures are taken before they get too extreme. Adults can observe their activities to make sure the learning objectives are achieved every time there is a learning activity.</w:t>
      </w:r>
    </w:p>
    <w:p w14:paraId="0A361682" w14:textId="52ECB8BB" w:rsidR="009E6D5E" w:rsidRPr="00F26E0A" w:rsidRDefault="009E6D5E" w:rsidP="004F28CA">
      <w:pPr>
        <w:spacing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lastRenderedPageBreak/>
        <w:t>The introduction of virtual learning allows learners to make their plans about how they will attend classes. They are allowed to make learning timetables that they follow every day according to the schools' guidelines. Michael can have the freedom of planning the most time to be active to have a maximum learning concentration. Being in the fourth stage of psychosexual development, there should be a plan to ensure he is provided with an opportunity to socialize and start relationships with peers to develop their cognitive skills. This boosts his self-esteem to even learn and perform well in class. The teacher should ensure they observe the progress of both academic and social skills.</w:t>
      </w:r>
    </w:p>
    <w:p w14:paraId="77F9D172" w14:textId="77030584" w:rsidR="008C2920" w:rsidRPr="00F26E0A" w:rsidRDefault="008C2920" w:rsidP="004F28CA">
      <w:pPr>
        <w:spacing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The </w:t>
      </w:r>
      <w:proofErr w:type="spellStart"/>
      <w:r w:rsidRPr="00F26E0A">
        <w:rPr>
          <w:rFonts w:ascii="Times New Roman" w:hAnsi="Times New Roman" w:cs="Times New Roman"/>
          <w:sz w:val="24"/>
          <w:szCs w:val="24"/>
        </w:rPr>
        <w:t>covid</w:t>
      </w:r>
      <w:proofErr w:type="spellEnd"/>
      <w:r w:rsidRPr="00F26E0A">
        <w:rPr>
          <w:rFonts w:ascii="Times New Roman" w:hAnsi="Times New Roman" w:cs="Times New Roman"/>
          <w:sz w:val="24"/>
          <w:szCs w:val="24"/>
        </w:rPr>
        <w:t xml:space="preserve"> 19 pandemic has lead people to minimize interaction and stay in their homes, </w:t>
      </w:r>
      <w:r w:rsidR="0032581F" w:rsidRPr="00F26E0A">
        <w:rPr>
          <w:rFonts w:ascii="Times New Roman" w:hAnsi="Times New Roman" w:cs="Times New Roman"/>
          <w:sz w:val="24"/>
          <w:szCs w:val="24"/>
        </w:rPr>
        <w:t>kid’s</w:t>
      </w:r>
      <w:r w:rsidRPr="00F26E0A">
        <w:rPr>
          <w:rFonts w:ascii="Times New Roman" w:hAnsi="Times New Roman" w:cs="Times New Roman"/>
          <w:sz w:val="24"/>
          <w:szCs w:val="24"/>
        </w:rPr>
        <w:t xml:space="preserve"> brains are susceptible and grow at a very high rate, the kids are on their own, in some instance Michael is seen to be less attentive when in class, this can be traced from his time at home when the grandmother forces him to study. He may develop a negative attitude, his grandmother pressures him to finish mathematics assignment, Michael seems to hesitate as he scribbles, he later goes on to write to finish and walks to his grandmother and informs her that he is done. She checks and realizes that Michael has just scribbled and confronts him as to the reason behind this.</w:t>
      </w:r>
    </w:p>
    <w:p w14:paraId="45E4ECBD" w14:textId="77777777" w:rsidR="008C2920" w:rsidRPr="00F26E0A" w:rsidRDefault="008C2920" w:rsidP="004F28CA">
      <w:pPr>
        <w:spacing w:before="240"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Children need attention as they grow; generations over the years have been so busy trying to find money and jobs that they have neglected the kids, leaving them to schools as they go around their business. Cognitive development arises when social communication as the children grow in the stages throughout; any hindrance leads to negative aspects. Michael was observed as he played with his toys; he seems to be quite clingy to his stuff. He chooses not to socialize with other kids and reacts angrily when one of his friends decides to play with his toys. He runs to him and grabs it back; this behavior seen in Michael can be characterized as not socializing </w:t>
      </w:r>
      <w:r w:rsidRPr="00F26E0A">
        <w:rPr>
          <w:rFonts w:ascii="Times New Roman" w:hAnsi="Times New Roman" w:cs="Times New Roman"/>
          <w:sz w:val="24"/>
          <w:szCs w:val="24"/>
        </w:rPr>
        <w:lastRenderedPageBreak/>
        <w:t>enough over the pandemic. The children tend to develop resistance or anger whenever they are in an unfamiliar situation. An observation on the other kids, too is made John being the kid who touched Michael's toy.</w:t>
      </w:r>
    </w:p>
    <w:p w14:paraId="62D88330" w14:textId="5350A9F2" w:rsidR="005E16B5" w:rsidRPr="00F26E0A" w:rsidRDefault="008C2920" w:rsidP="004F28CA">
      <w:pPr>
        <w:spacing w:before="240"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They, on the other hand, have been exposed to socializing, and they in return walk to Michael and try to offer him his toy, which was better; Michael seems to like the toy so much that he even forgets about his, this shows that he has a short attention span. This condition is noticed when a child develops ADHD; this is all from a lack of cognitive development in their earliest stage. Social skills are important to the healthy development of children. It is of vital importance that these skills be considered as they impair the child's life</w:t>
      </w:r>
      <w:r w:rsidR="004F28CA" w:rsidRPr="004F28CA">
        <w:rPr>
          <w:rFonts w:ascii="Times New Roman" w:hAnsi="Times New Roman" w:cs="Times New Roman"/>
          <w:sz w:val="24"/>
          <w:szCs w:val="24"/>
        </w:rPr>
        <w:t xml:space="preserve"> </w:t>
      </w:r>
      <w:r w:rsidR="004F28CA">
        <w:rPr>
          <w:rFonts w:ascii="Times New Roman" w:hAnsi="Times New Roman" w:cs="Times New Roman"/>
          <w:sz w:val="24"/>
          <w:szCs w:val="24"/>
        </w:rPr>
        <w:t>(</w:t>
      </w:r>
      <w:r w:rsidR="004F28CA" w:rsidRPr="004F28CA">
        <w:rPr>
          <w:rFonts w:ascii="Times New Roman" w:hAnsi="Times New Roman" w:cs="Times New Roman"/>
          <w:sz w:val="24"/>
          <w:szCs w:val="24"/>
        </w:rPr>
        <w:t>Winkleby</w:t>
      </w:r>
      <w:r w:rsidR="004F28CA">
        <w:rPr>
          <w:rFonts w:ascii="Times New Roman" w:hAnsi="Times New Roman" w:cs="Times New Roman"/>
          <w:sz w:val="24"/>
          <w:szCs w:val="24"/>
        </w:rPr>
        <w:t xml:space="preserve"> et al, 1992)</w:t>
      </w:r>
      <w:r w:rsidRPr="00F26E0A">
        <w:rPr>
          <w:rFonts w:ascii="Times New Roman" w:hAnsi="Times New Roman" w:cs="Times New Roman"/>
          <w:sz w:val="24"/>
          <w:szCs w:val="24"/>
        </w:rPr>
        <w:t xml:space="preserve">. The neglect of young ones at their most vulnerable is an issue that the teachers and parents should hold forums about, and together they are capable of building healthy conditions for their kids to grow in. As important as it is for the kids to </w:t>
      </w:r>
      <w:r w:rsidR="00862EBF" w:rsidRPr="00F26E0A">
        <w:rPr>
          <w:rFonts w:ascii="Times New Roman" w:hAnsi="Times New Roman" w:cs="Times New Roman"/>
          <w:sz w:val="24"/>
          <w:szCs w:val="24"/>
        </w:rPr>
        <w:t>study,</w:t>
      </w:r>
      <w:r w:rsidRPr="00F26E0A">
        <w:rPr>
          <w:rFonts w:ascii="Times New Roman" w:hAnsi="Times New Roman" w:cs="Times New Roman"/>
          <w:sz w:val="24"/>
          <w:szCs w:val="24"/>
        </w:rPr>
        <w:t xml:space="preserve"> they also need to spend growing and socializing; activities to jog their brains should be set to help the kid's offload all that which might be disturbing, the teachers should also be trained to notice these signs and point out the kids who need help. </w:t>
      </w:r>
    </w:p>
    <w:p w14:paraId="5DA31251" w14:textId="77777777" w:rsidR="00F26E0A" w:rsidRPr="00F26E0A" w:rsidRDefault="00F26E0A" w:rsidP="004F28CA">
      <w:pPr>
        <w:spacing w:before="240"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 xml:space="preserve">Children worldwide are being affected by these issues quietly as they have not developed ways to express themselves. Family conflicts over the pandemic can also contribute a great deal to their psychological growth; the kids must be watched. Domestic violence in homes is also rampant as cases have risen over this pandemic. Family conflicts are the number one cause of children's psychological disorders; they have to witness their parents arguing and fighting with some severe instances leading to fatality. This disturbs the kid's cognitive development and may impact severe damage even in the long term. They may not be able to socialize in the future and </w:t>
      </w:r>
      <w:r w:rsidRPr="00F26E0A">
        <w:rPr>
          <w:rFonts w:ascii="Times New Roman" w:hAnsi="Times New Roman" w:cs="Times New Roman"/>
          <w:sz w:val="24"/>
          <w:szCs w:val="24"/>
        </w:rPr>
        <w:lastRenderedPageBreak/>
        <w:t>often end up with mental health issues. This is why emphasizing a child's mental health is crucial and should be dealt with immediately.</w:t>
      </w:r>
    </w:p>
    <w:p w14:paraId="54028671" w14:textId="77777777" w:rsidR="00F26E0A" w:rsidRPr="00F26E0A" w:rsidRDefault="00F26E0A" w:rsidP="004F28CA">
      <w:pPr>
        <w:spacing w:before="240"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According to the observations, Michael seems to fail in class; he might have a hard time concentrating in style; this also brings out the issues we mentioned earlier on ADHD. Kids are developing these conditions while we silently watch. A society should be in the right place to care for the younger generation, for they are the future. This behavior in children mostly goes unnoticed, and they start to fail in class because the kids don't have the peace of mind they deserve. In recent times depression levels have been on the rise, the major cause being the pandemic. The fear it has instilled in everyone has to witness a vast distraction in their education and social lives. For months the kids have had to overcome all their problems at home; sometimes, parents are not making it any better, depression leads to anger, which promotes hostile environments. It is not a wonder finding children with anger issues.</w:t>
      </w:r>
    </w:p>
    <w:p w14:paraId="7FEC6ECB" w14:textId="77777777" w:rsidR="00F26E0A" w:rsidRPr="00F26E0A" w:rsidRDefault="00F26E0A" w:rsidP="004F28CA">
      <w:pPr>
        <w:spacing w:before="240"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As the schools start their phased reopening, the parents have been burdened with the back to school hustle, getting no time to prepare. They are forced to struggle to get the finances as they leave their kids when they need them the most. Affection and attention have to be critical factors for cognitive development, an environment that creates the kid with the opportunity to grow healthy and curious. Engaging with others and interaction is also essential. Kids should spend a particular time off education and books as they try to tune back their brains ready to go back to books. Parents should find enough time to engage their children in activities healthy for them; organizing time for playing with the kids can play a significant role. Kids should develop confidence in their parents, this can enhance their relations, and the kid will be open and talk to the parent. This healthy relationship will promote cognitive development for the kid giving him the relevant social skills he may later need in life.</w:t>
      </w:r>
    </w:p>
    <w:p w14:paraId="2C636878" w14:textId="77777777" w:rsidR="00F26E0A" w:rsidRPr="00F26E0A" w:rsidRDefault="00F26E0A" w:rsidP="004F28CA">
      <w:pPr>
        <w:spacing w:before="240" w:after="240" w:line="480" w:lineRule="auto"/>
        <w:ind w:firstLine="720"/>
        <w:rPr>
          <w:rFonts w:ascii="Times New Roman" w:hAnsi="Times New Roman" w:cs="Times New Roman"/>
          <w:sz w:val="24"/>
          <w:szCs w:val="24"/>
        </w:rPr>
      </w:pPr>
    </w:p>
    <w:p w14:paraId="7CAB8DD8" w14:textId="39CC39CD" w:rsidR="00F26E0A" w:rsidRPr="00F26E0A" w:rsidRDefault="004F28CA" w:rsidP="004F28CA">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4F28CA">
        <w:rPr>
          <w:rFonts w:ascii="Times New Roman" w:hAnsi="Times New Roman" w:cs="Times New Roman"/>
          <w:sz w:val="24"/>
          <w:szCs w:val="24"/>
        </w:rPr>
        <w:t xml:space="preserve"> </w:t>
      </w:r>
      <w:r w:rsidRPr="004F28CA">
        <w:rPr>
          <w:rFonts w:ascii="Times New Roman" w:hAnsi="Times New Roman" w:cs="Times New Roman"/>
          <w:sz w:val="24"/>
          <w:szCs w:val="24"/>
        </w:rPr>
        <w:t>Vygotsky</w:t>
      </w:r>
      <w:r>
        <w:rPr>
          <w:rFonts w:ascii="Times New Roman" w:hAnsi="Times New Roman" w:cs="Times New Roman"/>
          <w:sz w:val="24"/>
          <w:szCs w:val="24"/>
        </w:rPr>
        <w:t xml:space="preserve"> et al 1994, s</w:t>
      </w:r>
      <w:r w:rsidR="00F26E0A" w:rsidRPr="00F26E0A">
        <w:rPr>
          <w:rFonts w:ascii="Times New Roman" w:hAnsi="Times New Roman" w:cs="Times New Roman"/>
          <w:sz w:val="24"/>
          <w:szCs w:val="24"/>
        </w:rPr>
        <w:t>teps to be put in place to promote these healthy environments should include the following; the parents and the teachers should agree on the right ways and forums to discuss their children. Coming up with communication channels that they can stay updated as much as possible might not necessarily involve physical communication but covers a range of acceptable options to both parties. The teacher gets to know, for instance, if the parents fought the previous night will surely help them to understand how to handle the child. The child will most likely seem uninterested and lose attention quickly; the teacher is there to assess the environment and develop relevant approaches. This issue further raises the issue of teachers' qualifications. Is it about time we looked deeper into the matter? A teacher who specifically handles kids should have at least some experience in the psychological world; he/she should be qualified enough to trust your child.</w:t>
      </w:r>
    </w:p>
    <w:p w14:paraId="6413DAB1" w14:textId="68EC4DCC" w:rsidR="005E16B5" w:rsidRDefault="00F26E0A" w:rsidP="004F28CA">
      <w:pPr>
        <w:spacing w:before="240" w:after="240" w:line="480" w:lineRule="auto"/>
        <w:ind w:firstLine="720"/>
        <w:rPr>
          <w:rFonts w:ascii="Times New Roman" w:hAnsi="Times New Roman" w:cs="Times New Roman"/>
          <w:sz w:val="24"/>
          <w:szCs w:val="24"/>
        </w:rPr>
      </w:pPr>
      <w:r w:rsidRPr="00F26E0A">
        <w:rPr>
          <w:rFonts w:ascii="Times New Roman" w:hAnsi="Times New Roman" w:cs="Times New Roman"/>
          <w:sz w:val="24"/>
          <w:szCs w:val="24"/>
        </w:rPr>
        <w:t>A healthy environment at home and school is the best for a child's brain development. Once the necessary channels and teachers' qualification is ensured, it leaves the issue now of a healthy physical environment. The school should be more of a school than a business. Equipment necessary for the kid's study should all be in place. Kids should have ample access to toys, too; this is the issue of co-curriculum activities. Playgrounds and areas to play for the kids based on all genders and the instances of some games being for the female should be looked into. This will enhance proper relations for the kids both in the same-sex and different. They should get enough playtime to exercise their bodies as they develop. Sleep schedules should also be put in place; as the kids play, they are bound to get tired. The school should not leave this duty to the parents alone; they should have facilities that accommodate the kids to sleep peacefully without being bothered</w:t>
      </w:r>
      <w:r w:rsidR="004F28CA">
        <w:rPr>
          <w:rFonts w:ascii="Times New Roman" w:hAnsi="Times New Roman" w:cs="Times New Roman"/>
          <w:sz w:val="24"/>
          <w:szCs w:val="24"/>
        </w:rPr>
        <w:t>.</w:t>
      </w:r>
    </w:p>
    <w:p w14:paraId="2385CF8A" w14:textId="20565677" w:rsidR="004F28CA" w:rsidRDefault="004F28CA" w:rsidP="004F28CA">
      <w:pPr>
        <w:spacing w:before="240" w:after="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1503D24" w14:textId="77777777" w:rsidR="004F28CA" w:rsidRPr="004F28CA" w:rsidRDefault="004F28CA" w:rsidP="004F28CA">
      <w:pPr>
        <w:spacing w:before="240" w:after="240" w:line="480" w:lineRule="auto"/>
        <w:ind w:left="720" w:hanging="720"/>
        <w:rPr>
          <w:rFonts w:ascii="Times New Roman" w:hAnsi="Times New Roman" w:cs="Times New Roman"/>
          <w:sz w:val="24"/>
          <w:szCs w:val="24"/>
        </w:rPr>
      </w:pPr>
      <w:bookmarkStart w:id="0" w:name="_Hlk57406292"/>
      <w:r w:rsidRPr="004F28CA">
        <w:rPr>
          <w:rFonts w:ascii="Times New Roman" w:hAnsi="Times New Roman" w:cs="Times New Roman"/>
          <w:sz w:val="24"/>
          <w:szCs w:val="24"/>
        </w:rPr>
        <w:t>Vygotsky,</w:t>
      </w:r>
      <w:bookmarkEnd w:id="0"/>
      <w:r w:rsidRPr="004F28CA">
        <w:rPr>
          <w:rFonts w:ascii="Times New Roman" w:hAnsi="Times New Roman" w:cs="Times New Roman"/>
          <w:sz w:val="24"/>
          <w:szCs w:val="24"/>
        </w:rPr>
        <w:t xml:space="preserve"> L. S., van der Veer, R. E., </w:t>
      </w:r>
      <w:proofErr w:type="spellStart"/>
      <w:r w:rsidRPr="004F28CA">
        <w:rPr>
          <w:rFonts w:ascii="Times New Roman" w:hAnsi="Times New Roman" w:cs="Times New Roman"/>
          <w:sz w:val="24"/>
          <w:szCs w:val="24"/>
        </w:rPr>
        <w:t>Valsiner</w:t>
      </w:r>
      <w:proofErr w:type="spellEnd"/>
      <w:r w:rsidRPr="004F28CA">
        <w:rPr>
          <w:rFonts w:ascii="Times New Roman" w:hAnsi="Times New Roman" w:cs="Times New Roman"/>
          <w:sz w:val="24"/>
          <w:szCs w:val="24"/>
        </w:rPr>
        <w:t xml:space="preserve">, J. E., &amp; </w:t>
      </w:r>
      <w:proofErr w:type="spellStart"/>
      <w:r w:rsidRPr="004F28CA">
        <w:rPr>
          <w:rFonts w:ascii="Times New Roman" w:hAnsi="Times New Roman" w:cs="Times New Roman"/>
          <w:sz w:val="24"/>
          <w:szCs w:val="24"/>
        </w:rPr>
        <w:t>Prout</w:t>
      </w:r>
      <w:proofErr w:type="spellEnd"/>
      <w:r w:rsidRPr="004F28CA">
        <w:rPr>
          <w:rFonts w:ascii="Times New Roman" w:hAnsi="Times New Roman" w:cs="Times New Roman"/>
          <w:sz w:val="24"/>
          <w:szCs w:val="24"/>
        </w:rPr>
        <w:t>, T. T. (1994). </w:t>
      </w:r>
      <w:r w:rsidRPr="004F28CA">
        <w:rPr>
          <w:rFonts w:ascii="Times New Roman" w:hAnsi="Times New Roman" w:cs="Times New Roman"/>
          <w:i/>
          <w:iCs/>
          <w:sz w:val="24"/>
          <w:szCs w:val="24"/>
        </w:rPr>
        <w:t>The Vygotsky reader</w:t>
      </w:r>
      <w:r w:rsidRPr="004F28CA">
        <w:rPr>
          <w:rFonts w:ascii="Times New Roman" w:hAnsi="Times New Roman" w:cs="Times New Roman"/>
          <w:sz w:val="24"/>
          <w:szCs w:val="24"/>
        </w:rPr>
        <w:t>. Basil Blackwell.</w:t>
      </w:r>
    </w:p>
    <w:p w14:paraId="7E463676" w14:textId="77777777" w:rsidR="004F28CA" w:rsidRPr="004F28CA" w:rsidRDefault="004F28CA" w:rsidP="004F28CA">
      <w:pPr>
        <w:spacing w:before="240" w:after="240" w:line="480" w:lineRule="auto"/>
        <w:ind w:left="720" w:hanging="720"/>
        <w:rPr>
          <w:rFonts w:ascii="Times New Roman" w:hAnsi="Times New Roman" w:cs="Times New Roman"/>
          <w:sz w:val="24"/>
          <w:szCs w:val="24"/>
        </w:rPr>
      </w:pPr>
      <w:bookmarkStart w:id="1" w:name="_Hlk57406355"/>
      <w:r w:rsidRPr="004F28CA">
        <w:rPr>
          <w:rFonts w:ascii="Times New Roman" w:hAnsi="Times New Roman" w:cs="Times New Roman"/>
          <w:sz w:val="24"/>
          <w:szCs w:val="24"/>
        </w:rPr>
        <w:t>Winkleby</w:t>
      </w:r>
      <w:bookmarkEnd w:id="1"/>
      <w:r w:rsidRPr="004F28CA">
        <w:rPr>
          <w:rFonts w:ascii="Times New Roman" w:hAnsi="Times New Roman" w:cs="Times New Roman"/>
          <w:sz w:val="24"/>
          <w:szCs w:val="24"/>
        </w:rPr>
        <w:t xml:space="preserve">, M. A., </w:t>
      </w:r>
      <w:proofErr w:type="spellStart"/>
      <w:r w:rsidRPr="004F28CA">
        <w:rPr>
          <w:rFonts w:ascii="Times New Roman" w:hAnsi="Times New Roman" w:cs="Times New Roman"/>
          <w:sz w:val="24"/>
          <w:szCs w:val="24"/>
        </w:rPr>
        <w:t>Jatulis</w:t>
      </w:r>
      <w:proofErr w:type="spellEnd"/>
      <w:r w:rsidRPr="004F28CA">
        <w:rPr>
          <w:rFonts w:ascii="Times New Roman" w:hAnsi="Times New Roman" w:cs="Times New Roman"/>
          <w:sz w:val="24"/>
          <w:szCs w:val="24"/>
        </w:rPr>
        <w:t xml:space="preserve">, D. E., Frank, E., &amp; </w:t>
      </w:r>
      <w:proofErr w:type="spellStart"/>
      <w:r w:rsidRPr="004F28CA">
        <w:rPr>
          <w:rFonts w:ascii="Times New Roman" w:hAnsi="Times New Roman" w:cs="Times New Roman"/>
          <w:sz w:val="24"/>
          <w:szCs w:val="24"/>
        </w:rPr>
        <w:t>Fortmann</w:t>
      </w:r>
      <w:proofErr w:type="spellEnd"/>
      <w:r w:rsidRPr="004F28CA">
        <w:rPr>
          <w:rFonts w:ascii="Times New Roman" w:hAnsi="Times New Roman" w:cs="Times New Roman"/>
          <w:sz w:val="24"/>
          <w:szCs w:val="24"/>
        </w:rPr>
        <w:t>, S. P. (1992). Socioeconomic status and health: how education, income, and occupation contribute to risk factors for cardiovascular disease. </w:t>
      </w:r>
      <w:r w:rsidRPr="004F28CA">
        <w:rPr>
          <w:rFonts w:ascii="Times New Roman" w:hAnsi="Times New Roman" w:cs="Times New Roman"/>
          <w:i/>
          <w:iCs/>
          <w:sz w:val="24"/>
          <w:szCs w:val="24"/>
        </w:rPr>
        <w:t>American journal of public health</w:t>
      </w:r>
      <w:r w:rsidRPr="004F28CA">
        <w:rPr>
          <w:rFonts w:ascii="Times New Roman" w:hAnsi="Times New Roman" w:cs="Times New Roman"/>
          <w:sz w:val="24"/>
          <w:szCs w:val="24"/>
        </w:rPr>
        <w:t>, </w:t>
      </w:r>
      <w:r w:rsidRPr="004F28CA">
        <w:rPr>
          <w:rFonts w:ascii="Times New Roman" w:hAnsi="Times New Roman" w:cs="Times New Roman"/>
          <w:i/>
          <w:iCs/>
          <w:sz w:val="24"/>
          <w:szCs w:val="24"/>
        </w:rPr>
        <w:t>82</w:t>
      </w:r>
      <w:r w:rsidRPr="004F28CA">
        <w:rPr>
          <w:rFonts w:ascii="Times New Roman" w:hAnsi="Times New Roman" w:cs="Times New Roman"/>
          <w:sz w:val="24"/>
          <w:szCs w:val="24"/>
        </w:rPr>
        <w:t>(6), 816-820.</w:t>
      </w:r>
    </w:p>
    <w:p w14:paraId="0D27ACD5" w14:textId="1607B619" w:rsidR="004F28CA" w:rsidRPr="00F26E0A" w:rsidRDefault="004F28CA" w:rsidP="004F28CA">
      <w:pPr>
        <w:spacing w:before="240" w:after="240" w:line="480" w:lineRule="auto"/>
        <w:ind w:left="720" w:hanging="720"/>
        <w:rPr>
          <w:rFonts w:ascii="Times New Roman" w:hAnsi="Times New Roman" w:cs="Times New Roman"/>
          <w:sz w:val="24"/>
          <w:szCs w:val="24"/>
        </w:rPr>
      </w:pPr>
      <w:r w:rsidRPr="004F28CA">
        <w:rPr>
          <w:rFonts w:ascii="Times New Roman" w:hAnsi="Times New Roman" w:cs="Times New Roman"/>
          <w:sz w:val="24"/>
          <w:szCs w:val="24"/>
        </w:rPr>
        <w:t xml:space="preserve">Weiss, G., &amp; </w:t>
      </w:r>
      <w:proofErr w:type="spellStart"/>
      <w:r w:rsidRPr="004F28CA">
        <w:rPr>
          <w:rFonts w:ascii="Times New Roman" w:hAnsi="Times New Roman" w:cs="Times New Roman"/>
          <w:sz w:val="24"/>
          <w:szCs w:val="24"/>
        </w:rPr>
        <w:t>Hechtman</w:t>
      </w:r>
      <w:proofErr w:type="spellEnd"/>
      <w:r w:rsidRPr="004F28CA">
        <w:rPr>
          <w:rFonts w:ascii="Times New Roman" w:hAnsi="Times New Roman" w:cs="Times New Roman"/>
          <w:sz w:val="24"/>
          <w:szCs w:val="24"/>
        </w:rPr>
        <w:t>, L. T. (1993). </w:t>
      </w:r>
      <w:r w:rsidRPr="004F28CA">
        <w:rPr>
          <w:rFonts w:ascii="Times New Roman" w:hAnsi="Times New Roman" w:cs="Times New Roman"/>
          <w:i/>
          <w:iCs/>
          <w:sz w:val="24"/>
          <w:szCs w:val="24"/>
        </w:rPr>
        <w:t>Hyperactive children grown up: ADHD in children, adolescents, and adults</w:t>
      </w:r>
      <w:r w:rsidRPr="004F28CA">
        <w:rPr>
          <w:rFonts w:ascii="Times New Roman" w:hAnsi="Times New Roman" w:cs="Times New Roman"/>
          <w:sz w:val="24"/>
          <w:szCs w:val="24"/>
        </w:rPr>
        <w:t>. Guilford Press.</w:t>
      </w:r>
    </w:p>
    <w:sectPr w:rsidR="004F28CA" w:rsidRPr="00F26E0A" w:rsidSect="002222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4FE23" w14:textId="77777777" w:rsidR="00C1517C" w:rsidRDefault="00C1517C" w:rsidP="00222222">
      <w:pPr>
        <w:spacing w:after="0" w:line="240" w:lineRule="auto"/>
      </w:pPr>
      <w:r>
        <w:separator/>
      </w:r>
    </w:p>
  </w:endnote>
  <w:endnote w:type="continuationSeparator" w:id="0">
    <w:p w14:paraId="3490439B" w14:textId="77777777" w:rsidR="00C1517C" w:rsidRDefault="00C1517C" w:rsidP="0022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E9BDE" w14:textId="77777777" w:rsidR="00C1517C" w:rsidRDefault="00C1517C" w:rsidP="00222222">
      <w:pPr>
        <w:spacing w:after="0" w:line="240" w:lineRule="auto"/>
      </w:pPr>
      <w:r>
        <w:separator/>
      </w:r>
    </w:p>
  </w:footnote>
  <w:footnote w:type="continuationSeparator" w:id="0">
    <w:p w14:paraId="106FC18F" w14:textId="77777777" w:rsidR="00C1517C" w:rsidRDefault="00C1517C" w:rsidP="00222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71065692"/>
      <w:docPartObj>
        <w:docPartGallery w:val="Page Numbers (Top of Page)"/>
        <w:docPartUnique/>
      </w:docPartObj>
    </w:sdtPr>
    <w:sdtEndPr>
      <w:rPr>
        <w:noProof/>
      </w:rPr>
    </w:sdtEndPr>
    <w:sdtContent>
      <w:p w14:paraId="79AB7225" w14:textId="2FA2B117" w:rsidR="00222222" w:rsidRPr="00862EBF" w:rsidRDefault="00222222">
        <w:pPr>
          <w:pStyle w:val="Header"/>
          <w:jc w:val="right"/>
          <w:rPr>
            <w:rFonts w:ascii="Times New Roman" w:hAnsi="Times New Roman" w:cs="Times New Roman"/>
            <w:sz w:val="24"/>
            <w:szCs w:val="24"/>
          </w:rPr>
        </w:pPr>
        <w:r w:rsidRPr="00862EBF">
          <w:rPr>
            <w:rFonts w:ascii="Times New Roman" w:hAnsi="Times New Roman" w:cs="Times New Roman"/>
            <w:sz w:val="24"/>
            <w:szCs w:val="24"/>
          </w:rPr>
          <w:fldChar w:fldCharType="begin"/>
        </w:r>
        <w:r w:rsidRPr="00862EBF">
          <w:rPr>
            <w:rFonts w:ascii="Times New Roman" w:hAnsi="Times New Roman" w:cs="Times New Roman"/>
            <w:sz w:val="24"/>
            <w:szCs w:val="24"/>
          </w:rPr>
          <w:instrText xml:space="preserve"> PAGE   \* MERGEFORMAT </w:instrText>
        </w:r>
        <w:r w:rsidRPr="00862EBF">
          <w:rPr>
            <w:rFonts w:ascii="Times New Roman" w:hAnsi="Times New Roman" w:cs="Times New Roman"/>
            <w:sz w:val="24"/>
            <w:szCs w:val="24"/>
          </w:rPr>
          <w:fldChar w:fldCharType="separate"/>
        </w:r>
        <w:r w:rsidR="0032581F">
          <w:rPr>
            <w:rFonts w:ascii="Times New Roman" w:hAnsi="Times New Roman" w:cs="Times New Roman"/>
            <w:noProof/>
            <w:sz w:val="24"/>
            <w:szCs w:val="24"/>
          </w:rPr>
          <w:t>5</w:t>
        </w:r>
        <w:r w:rsidRPr="00862EBF">
          <w:rPr>
            <w:rFonts w:ascii="Times New Roman" w:hAnsi="Times New Roman" w:cs="Times New Roman"/>
            <w:noProof/>
            <w:sz w:val="24"/>
            <w:szCs w:val="24"/>
          </w:rPr>
          <w:fldChar w:fldCharType="end"/>
        </w:r>
      </w:p>
    </w:sdtContent>
  </w:sdt>
  <w:p w14:paraId="4146DE44" w14:textId="77777777" w:rsidR="00222222" w:rsidRPr="00862EBF" w:rsidRDefault="002222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30E69" w14:textId="77777777" w:rsidR="00222222" w:rsidRPr="00222222" w:rsidRDefault="00222222">
    <w:pPr>
      <w:pStyle w:val="Header"/>
      <w:rPr>
        <w:rFonts w:ascii="Times New Roman" w:hAnsi="Times New Roman" w:cs="Times New Roman"/>
        <w:sz w:val="24"/>
        <w:szCs w:val="24"/>
      </w:rPr>
    </w:pPr>
    <w:r>
      <w:rPr>
        <w:rFonts w:ascii="Times New Roman" w:hAnsi="Times New Roman" w:cs="Times New Roman"/>
        <w:sz w:val="24"/>
        <w:szCs w:val="24"/>
      </w:rPr>
      <w:t>Running Head: STUDENT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22"/>
    <w:rsid w:val="00222222"/>
    <w:rsid w:val="0032581F"/>
    <w:rsid w:val="004F28CA"/>
    <w:rsid w:val="0052312B"/>
    <w:rsid w:val="00533799"/>
    <w:rsid w:val="005A2D05"/>
    <w:rsid w:val="005E16B5"/>
    <w:rsid w:val="006A3FE1"/>
    <w:rsid w:val="007731C4"/>
    <w:rsid w:val="00821ED4"/>
    <w:rsid w:val="00862EBF"/>
    <w:rsid w:val="008C2920"/>
    <w:rsid w:val="00901AC3"/>
    <w:rsid w:val="009E6D5E"/>
    <w:rsid w:val="00A243A2"/>
    <w:rsid w:val="00C1517C"/>
    <w:rsid w:val="00C4688F"/>
    <w:rsid w:val="00E01D82"/>
    <w:rsid w:val="00E5371D"/>
    <w:rsid w:val="00F26E0A"/>
    <w:rsid w:val="00F50781"/>
    <w:rsid w:val="00F82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2814"/>
  <w15:chartTrackingRefBased/>
  <w15:docId w15:val="{153E57F5-5C71-4DEC-B24D-8FE2F098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222"/>
  </w:style>
  <w:style w:type="paragraph" w:styleId="Footer">
    <w:name w:val="footer"/>
    <w:basedOn w:val="Normal"/>
    <w:link w:val="FooterChar"/>
    <w:uiPriority w:val="99"/>
    <w:unhideWhenUsed/>
    <w:rsid w:val="0022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363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Joseph Kanyi</cp:lastModifiedBy>
  <cp:revision>3</cp:revision>
  <dcterms:created xsi:type="dcterms:W3CDTF">2020-11-27T09:05:00Z</dcterms:created>
  <dcterms:modified xsi:type="dcterms:W3CDTF">2020-11-27T18:54:00Z</dcterms:modified>
</cp:coreProperties>
</file>